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F064" w14:textId="77777777" w:rsidR="00E74AD4" w:rsidRDefault="006C2635" w:rsidP="00CB2BAF">
      <w:pPr>
        <w:pStyle w:val="1"/>
        <w:jc w:val="center"/>
        <w:rPr>
          <w:sz w:val="36"/>
          <w:szCs w:val="36"/>
        </w:rPr>
      </w:pPr>
      <w:r w:rsidRPr="00E70E9A">
        <w:rPr>
          <w:sz w:val="36"/>
          <w:szCs w:val="36"/>
        </w:rPr>
        <w:t>Отзыв</w:t>
      </w:r>
      <w:r w:rsidR="00CB2BAF" w:rsidRPr="00E70E9A">
        <w:rPr>
          <w:sz w:val="36"/>
          <w:szCs w:val="36"/>
        </w:rPr>
        <w:t xml:space="preserve"> </w:t>
      </w:r>
      <w:r w:rsidR="00C3629F">
        <w:rPr>
          <w:sz w:val="36"/>
          <w:szCs w:val="36"/>
        </w:rPr>
        <w:t xml:space="preserve">и выгрузка </w:t>
      </w:r>
      <w:r w:rsidR="00CB2BAF" w:rsidRPr="00E70E9A">
        <w:rPr>
          <w:sz w:val="36"/>
          <w:szCs w:val="36"/>
        </w:rPr>
        <w:t>доверенности</w:t>
      </w:r>
    </w:p>
    <w:p w14:paraId="03B00379" w14:textId="77777777" w:rsidR="009172A7" w:rsidRPr="009172A7" w:rsidRDefault="009172A7" w:rsidP="009172A7"/>
    <w:p w14:paraId="1281F5F4" w14:textId="77777777" w:rsidR="00C3629F" w:rsidRPr="00C3629F" w:rsidRDefault="00C3629F" w:rsidP="00C3629F">
      <w:pPr>
        <w:jc w:val="center"/>
        <w:rPr>
          <w:rStyle w:val="a4"/>
          <w:sz w:val="28"/>
          <w:szCs w:val="28"/>
        </w:rPr>
      </w:pPr>
      <w:r w:rsidRPr="00C3629F">
        <w:rPr>
          <w:rStyle w:val="a4"/>
          <w:sz w:val="28"/>
          <w:szCs w:val="28"/>
        </w:rPr>
        <w:t>Отзыв доверенности</w:t>
      </w:r>
    </w:p>
    <w:p w14:paraId="1EC53F93" w14:textId="77777777" w:rsidR="00BC2A5A" w:rsidRDefault="002E68F9" w:rsidP="007C4667">
      <w:r>
        <w:br/>
      </w:r>
      <w:r w:rsidR="00CB2BAF" w:rsidRPr="002E68F9">
        <w:t xml:space="preserve">Для </w:t>
      </w:r>
      <w:r w:rsidR="00701052">
        <w:t>отзыва</w:t>
      </w:r>
      <w:r w:rsidR="00CB2BAF" w:rsidRPr="002E68F9">
        <w:t xml:space="preserve"> доверенност</w:t>
      </w:r>
      <w:r w:rsidR="00701052">
        <w:t>и</w:t>
      </w:r>
      <w:r w:rsidR="00CB2BAF" w:rsidRPr="002E68F9">
        <w:t>,</w:t>
      </w:r>
      <w:r w:rsidR="007C4667" w:rsidRPr="007C4667">
        <w:t xml:space="preserve"> </w:t>
      </w:r>
      <w:r w:rsidR="007C4667">
        <w:t>н</w:t>
      </w:r>
      <w:r w:rsidR="00CB2BAF" w:rsidRPr="002E68F9">
        <w:t>еобходимо</w:t>
      </w:r>
      <w:r w:rsidR="00BC2A5A">
        <w:t>:</w:t>
      </w:r>
    </w:p>
    <w:p w14:paraId="1024AB25" w14:textId="77777777" w:rsidR="00CB2BAF" w:rsidRPr="00EF0A8B" w:rsidRDefault="00BC2A5A" w:rsidP="00BC2A5A">
      <w:pPr>
        <w:pStyle w:val="a3"/>
        <w:numPr>
          <w:ilvl w:val="0"/>
          <w:numId w:val="8"/>
        </w:numPr>
      </w:pPr>
      <w:r>
        <w:t>О</w:t>
      </w:r>
      <w:r w:rsidR="007C4667">
        <w:t>ткрыть</w:t>
      </w:r>
      <w:r w:rsidR="00EF0A8B" w:rsidRPr="002E68F9">
        <w:t xml:space="preserve"> нужную доверенность</w:t>
      </w:r>
      <w:r w:rsidR="00C3629F">
        <w:t xml:space="preserve"> на просмотр</w:t>
      </w:r>
      <w:r w:rsidR="007C4667">
        <w:t xml:space="preserve"> и</w:t>
      </w:r>
      <w:r w:rsidR="00EF0A8B" w:rsidRPr="002E68F9">
        <w:t xml:space="preserve"> </w:t>
      </w:r>
      <w:r w:rsidR="002E68F9" w:rsidRPr="002E68F9">
        <w:t>нажать на кнопку «Отозвать»:</w:t>
      </w:r>
    </w:p>
    <w:p w14:paraId="69C65B84" w14:textId="77777777" w:rsidR="00CB2BAF" w:rsidRDefault="00E70E9A" w:rsidP="00C87090">
      <w:pPr>
        <w:jc w:val="center"/>
      </w:pPr>
      <w:r>
        <w:rPr>
          <w:noProof/>
        </w:rPr>
        <w:drawing>
          <wp:inline distT="0" distB="0" distL="0" distR="0" wp14:anchorId="4FDE63C1" wp14:editId="21A5C20D">
            <wp:extent cx="5605067" cy="2353144"/>
            <wp:effectExtent l="152400" t="152400" r="358140" b="37147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943" cy="23598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B1D62E" w14:textId="77777777" w:rsidR="00607FF2" w:rsidRPr="00607FF2" w:rsidRDefault="00607FF2" w:rsidP="00607FF2">
      <w:r w:rsidRPr="00607FF2">
        <w:rPr>
          <w:b/>
        </w:rPr>
        <w:t>ВАЖНО!</w:t>
      </w:r>
      <w:r>
        <w:t xml:space="preserve"> Для отзыва доверенности, она должна находиться в статусе «Зарегистрировано».</w:t>
      </w:r>
    </w:p>
    <w:p w14:paraId="36728CE3" w14:textId="77777777" w:rsidR="007C4667" w:rsidRDefault="00BC2A5A" w:rsidP="00BC2A5A">
      <w:pPr>
        <w:pStyle w:val="a3"/>
        <w:numPr>
          <w:ilvl w:val="0"/>
          <w:numId w:val="8"/>
        </w:numPr>
      </w:pPr>
      <w:r>
        <w:t>П</w:t>
      </w:r>
      <w:r w:rsidR="00FC4243">
        <w:t>одтвердить отзыв доверенности в окне «Подтверждение отзыва», нажав на кнопку «ОК»:</w:t>
      </w:r>
    </w:p>
    <w:p w14:paraId="6393A2C6" w14:textId="77777777" w:rsidR="00FC4243" w:rsidRDefault="00FC4243" w:rsidP="00FC4243">
      <w:pPr>
        <w:jc w:val="center"/>
      </w:pPr>
      <w:r>
        <w:rPr>
          <w:noProof/>
        </w:rPr>
        <w:drawing>
          <wp:inline distT="0" distB="0" distL="0" distR="0" wp14:anchorId="6F122584" wp14:editId="26362D05">
            <wp:extent cx="4546085" cy="1315844"/>
            <wp:effectExtent l="152400" t="152400" r="368935" b="36068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287" cy="13335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1D87C9E" w14:textId="77777777" w:rsidR="002E68F9" w:rsidRDefault="00BC2A5A" w:rsidP="00BC2A5A">
      <w:pPr>
        <w:pStyle w:val="a3"/>
        <w:numPr>
          <w:ilvl w:val="0"/>
          <w:numId w:val="8"/>
        </w:numPr>
      </w:pPr>
      <w:r>
        <w:t>В</w:t>
      </w:r>
      <w:r w:rsidR="002E68F9">
        <w:t xml:space="preserve"> открывшемся окне </w:t>
      </w:r>
      <w:r w:rsidR="00EE7108">
        <w:t>«Отзыв доверенности»</w:t>
      </w:r>
      <w:r>
        <w:t>,</w:t>
      </w:r>
      <w:r w:rsidR="00EE7108">
        <w:t xml:space="preserve"> установить флаг в строке «Отозвать всю цепочку» (если </w:t>
      </w:r>
      <w:r w:rsidR="003E68DA">
        <w:t>требуется</w:t>
      </w:r>
      <w:r w:rsidR="00EE7108">
        <w:t xml:space="preserve"> отозвать </w:t>
      </w:r>
      <w:r w:rsidR="006E63AE">
        <w:t xml:space="preserve">и родительскую и </w:t>
      </w:r>
      <w:r w:rsidR="003E68DA">
        <w:t>дочерние доверенности 2-го и выше уровней</w:t>
      </w:r>
      <w:r w:rsidR="00EE7108">
        <w:t>)</w:t>
      </w:r>
      <w:r w:rsidR="003E68DA">
        <w:t>, указать причину отзыва и нажать на кнопку «Отозвать», а после отправки запроса на кнопку «Закрыть»:</w:t>
      </w:r>
    </w:p>
    <w:p w14:paraId="59318872" w14:textId="13E1C691" w:rsidR="003E68DA" w:rsidRDefault="005420FB" w:rsidP="003E68DA">
      <w:pPr>
        <w:jc w:val="center"/>
      </w:pPr>
      <w:r>
        <w:rPr>
          <w:noProof/>
        </w:rPr>
        <w:lastRenderedPageBreak/>
        <w:drawing>
          <wp:inline distT="0" distB="0" distL="0" distR="0" wp14:anchorId="459BD3D6" wp14:editId="7387EF7E">
            <wp:extent cx="4768850" cy="42906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0" cy="429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C6F74" w14:textId="00866839" w:rsidR="002E68F9" w:rsidRDefault="005420FB" w:rsidP="003E68DA">
      <w:pPr>
        <w:jc w:val="center"/>
      </w:pPr>
      <w:r>
        <w:rPr>
          <w:noProof/>
        </w:rPr>
        <w:drawing>
          <wp:inline distT="0" distB="0" distL="0" distR="0" wp14:anchorId="769CEDBC" wp14:editId="530B31E5">
            <wp:extent cx="4800600" cy="4286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A082" w14:textId="77777777" w:rsidR="00067D03" w:rsidRDefault="00067D03" w:rsidP="003E68DA">
      <w:r>
        <w:t>Статус доверенности смениться с «Зарегистрировано» на «Регистрация отзыва».</w:t>
      </w:r>
    </w:p>
    <w:p w14:paraId="2B86A698" w14:textId="77777777" w:rsidR="003E68DA" w:rsidRDefault="00BC2A5A" w:rsidP="00BC2A5A">
      <w:pPr>
        <w:pStyle w:val="a3"/>
        <w:numPr>
          <w:ilvl w:val="0"/>
          <w:numId w:val="8"/>
        </w:numPr>
      </w:pPr>
      <w:r>
        <w:lastRenderedPageBreak/>
        <w:t>П</w:t>
      </w:r>
      <w:r w:rsidR="003E68DA">
        <w:t>ерейти в меню «СЭДО» - «Входящие сообщения»:</w:t>
      </w:r>
    </w:p>
    <w:p w14:paraId="67B1E95C" w14:textId="77777777" w:rsidR="00EE39E1" w:rsidRDefault="00E70E9A" w:rsidP="00EE39E1">
      <w:pPr>
        <w:jc w:val="center"/>
      </w:pPr>
      <w:r>
        <w:rPr>
          <w:noProof/>
        </w:rPr>
        <w:drawing>
          <wp:inline distT="0" distB="0" distL="0" distR="0" wp14:anchorId="46A2D690" wp14:editId="700E3F55">
            <wp:extent cx="5932170" cy="1315720"/>
            <wp:effectExtent l="152400" t="152400" r="354330" b="36068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315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F526DF3" w14:textId="77777777" w:rsidR="00EE39E1" w:rsidRDefault="00BC2A5A" w:rsidP="00BC2A5A">
      <w:pPr>
        <w:pStyle w:val="a3"/>
        <w:numPr>
          <w:ilvl w:val="0"/>
          <w:numId w:val="8"/>
        </w:numPr>
      </w:pPr>
      <w:r>
        <w:t>Н</w:t>
      </w:r>
      <w:r w:rsidR="00EE39E1">
        <w:t>ажать на кнопку «Получить список входящих сообщений»:</w:t>
      </w:r>
    </w:p>
    <w:p w14:paraId="0850E2F7" w14:textId="77777777" w:rsidR="00EE39E1" w:rsidRDefault="00E70E9A" w:rsidP="00EE39E1">
      <w:pPr>
        <w:pStyle w:val="a3"/>
        <w:ind w:left="0"/>
        <w:jc w:val="center"/>
      </w:pPr>
      <w:r>
        <w:rPr>
          <w:noProof/>
        </w:rPr>
        <w:drawing>
          <wp:inline distT="0" distB="0" distL="0" distR="0" wp14:anchorId="6DA084BB" wp14:editId="4210E6A8">
            <wp:extent cx="5932170" cy="1189355"/>
            <wp:effectExtent l="152400" t="152400" r="354330" b="35369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189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21FCF7C" w14:textId="77777777" w:rsidR="00EA5708" w:rsidRPr="00E70E9A" w:rsidRDefault="00EA5708" w:rsidP="00E70E9A">
      <w:pPr>
        <w:rPr>
          <w:vanish/>
          <w:specVanish/>
        </w:rPr>
      </w:pPr>
      <w:r>
        <w:t>В появившемся окне, нажать на кнопку «Получить», а после загрузки документа на кнопку «Закрыть»:</w:t>
      </w:r>
    </w:p>
    <w:p w14:paraId="396792E7" w14:textId="77777777" w:rsidR="00EE39E1" w:rsidRDefault="00EE39E1" w:rsidP="00EE39E1">
      <w:pPr>
        <w:pStyle w:val="a3"/>
        <w:ind w:left="0"/>
        <w:jc w:val="center"/>
      </w:pPr>
    </w:p>
    <w:p w14:paraId="557B6D00" w14:textId="2DFD6562" w:rsidR="0063458F" w:rsidRDefault="005420FB" w:rsidP="00EE39E1">
      <w:pPr>
        <w:pStyle w:val="a3"/>
        <w:ind w:left="0"/>
        <w:jc w:val="center"/>
      </w:pPr>
      <w:r>
        <w:rPr>
          <w:noProof/>
        </w:rPr>
        <w:drawing>
          <wp:inline distT="0" distB="0" distL="0" distR="0" wp14:anchorId="142DF894" wp14:editId="2FD7E98E">
            <wp:extent cx="4895850" cy="2933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184F8" w14:textId="0D774388" w:rsidR="0063458F" w:rsidRDefault="005420FB" w:rsidP="00EE39E1">
      <w:pPr>
        <w:pStyle w:val="a3"/>
        <w:ind w:left="0"/>
        <w:jc w:val="center"/>
      </w:pPr>
      <w:r>
        <w:rPr>
          <w:noProof/>
        </w:rPr>
        <w:lastRenderedPageBreak/>
        <w:drawing>
          <wp:inline distT="0" distB="0" distL="0" distR="0" wp14:anchorId="5ABD2681" wp14:editId="3632279E">
            <wp:extent cx="4914900" cy="2914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7147A" w14:textId="77777777" w:rsidR="0063458F" w:rsidRDefault="0063458F" w:rsidP="00E70E9A">
      <w:pPr>
        <w:pStyle w:val="a3"/>
        <w:numPr>
          <w:ilvl w:val="0"/>
          <w:numId w:val="8"/>
        </w:numPr>
      </w:pPr>
      <w:r>
        <w:t>В список Входящих сообщений добавится новая запись, которую нужно выделить, а после нажать на кнопку «Получить»:</w:t>
      </w:r>
    </w:p>
    <w:p w14:paraId="78498C38" w14:textId="77777777" w:rsidR="0063458F" w:rsidRDefault="00E70E9A" w:rsidP="0063458F">
      <w:pPr>
        <w:jc w:val="center"/>
      </w:pPr>
      <w:r>
        <w:rPr>
          <w:noProof/>
        </w:rPr>
        <w:drawing>
          <wp:inline distT="0" distB="0" distL="0" distR="0" wp14:anchorId="64541F19" wp14:editId="0A3A006A">
            <wp:extent cx="5939790" cy="1189355"/>
            <wp:effectExtent l="152400" t="152400" r="365760" b="35369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89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9542DF" w14:textId="77777777" w:rsidR="0063458F" w:rsidRDefault="0063458F" w:rsidP="0063458F">
      <w:pPr>
        <w:pStyle w:val="a3"/>
        <w:ind w:left="0"/>
      </w:pPr>
      <w:r>
        <w:t>В появившемся окне, необходимо сначала нажать на кнопку «Получить», а после получение входящего сообщения на кнопку «Закрыть»:</w:t>
      </w:r>
    </w:p>
    <w:p w14:paraId="513328AC" w14:textId="3E6D0D42" w:rsidR="0063458F" w:rsidRDefault="005420FB" w:rsidP="0063458F">
      <w:pPr>
        <w:pStyle w:val="a3"/>
        <w:ind w:left="0"/>
        <w:jc w:val="center"/>
      </w:pPr>
      <w:r>
        <w:rPr>
          <w:noProof/>
        </w:rPr>
        <w:drawing>
          <wp:inline distT="0" distB="0" distL="0" distR="0" wp14:anchorId="0F16B557" wp14:editId="69F0EA0C">
            <wp:extent cx="4943475" cy="2943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C2926" w14:textId="77777777" w:rsidR="0063458F" w:rsidRDefault="0063458F" w:rsidP="0063458F">
      <w:pPr>
        <w:jc w:val="center"/>
      </w:pPr>
      <w:r>
        <w:rPr>
          <w:noProof/>
        </w:rPr>
        <w:lastRenderedPageBreak/>
        <w:drawing>
          <wp:inline distT="0" distB="0" distL="0" distR="0" wp14:anchorId="56CF79F5" wp14:editId="70868311">
            <wp:extent cx="4303188" cy="2512742"/>
            <wp:effectExtent l="152400" t="152400" r="364490" b="36385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625" cy="25398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1B36868" w14:textId="77777777" w:rsidR="000B4338" w:rsidRDefault="008955EF" w:rsidP="000B4338">
      <w:r>
        <w:t xml:space="preserve">Если регистрация </w:t>
      </w:r>
      <w:r w:rsidR="001A1E43">
        <w:t xml:space="preserve">отзыва </w:t>
      </w:r>
      <w:r>
        <w:t xml:space="preserve">доверенности прошла успешно, то в ответ придет номер </w:t>
      </w:r>
      <w:r w:rsidRPr="00B152CD">
        <w:t>UUID</w:t>
      </w:r>
      <w:r>
        <w:t xml:space="preserve"> входящего сообщения</w:t>
      </w:r>
      <w:r w:rsidR="001A1E43">
        <w:t>, и</w:t>
      </w:r>
      <w:r w:rsidR="000B4338">
        <w:t xml:space="preserve"> статус доверенности изменится с «Регистрация отзыва» на «Отозван»:</w:t>
      </w:r>
    </w:p>
    <w:p w14:paraId="2AB909D7" w14:textId="77777777" w:rsidR="000B4338" w:rsidRPr="00067D03" w:rsidRDefault="00CB112C" w:rsidP="000B4338">
      <w:pPr>
        <w:jc w:val="center"/>
      </w:pPr>
      <w:r>
        <w:rPr>
          <w:noProof/>
        </w:rPr>
        <w:drawing>
          <wp:inline distT="0" distB="0" distL="0" distR="0" wp14:anchorId="735F25EC" wp14:editId="243ECD97">
            <wp:extent cx="5939790" cy="1955165"/>
            <wp:effectExtent l="152400" t="152400" r="365760" b="36893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55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7BB4F74" w14:textId="77777777" w:rsidR="002E68F9" w:rsidRDefault="00CB112C" w:rsidP="00AF3A79">
      <w:r>
        <w:t>Так же отозвать доверенность можно из списка «Реестра доверенностей». Для этого необходимо выделить нужную доверенность и нажать на кнопку «Отозвать» на панели инструментов:</w:t>
      </w:r>
    </w:p>
    <w:p w14:paraId="07E3E086" w14:textId="77777777" w:rsidR="00436B0B" w:rsidRDefault="00E70E9A" w:rsidP="00436B0B">
      <w:pPr>
        <w:pStyle w:val="a3"/>
        <w:ind w:left="0"/>
        <w:jc w:val="center"/>
      </w:pPr>
      <w:r>
        <w:rPr>
          <w:noProof/>
        </w:rPr>
        <w:lastRenderedPageBreak/>
        <w:drawing>
          <wp:inline distT="0" distB="0" distL="0" distR="0" wp14:anchorId="1861E144" wp14:editId="7E0BA526">
            <wp:extent cx="5933440" cy="3429000"/>
            <wp:effectExtent l="152400" t="152400" r="353060" b="36195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42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C291DD1" w14:textId="77777777" w:rsidR="00C3629F" w:rsidRDefault="00C3629F" w:rsidP="00436B0B">
      <w:pPr>
        <w:pStyle w:val="a3"/>
        <w:ind w:left="0"/>
        <w:jc w:val="center"/>
      </w:pPr>
    </w:p>
    <w:p w14:paraId="6069AA0C" w14:textId="77777777" w:rsidR="00C3629F" w:rsidRDefault="00C3629F" w:rsidP="00436B0B">
      <w:pPr>
        <w:pStyle w:val="a3"/>
        <w:ind w:left="0"/>
        <w:jc w:val="center"/>
        <w:rPr>
          <w:rStyle w:val="a4"/>
          <w:sz w:val="28"/>
          <w:szCs w:val="28"/>
        </w:rPr>
      </w:pPr>
      <w:r w:rsidRPr="00C3629F">
        <w:rPr>
          <w:rStyle w:val="a4"/>
          <w:sz w:val="28"/>
          <w:szCs w:val="28"/>
        </w:rPr>
        <w:t>Выгрузка доверенности</w:t>
      </w:r>
    </w:p>
    <w:p w14:paraId="50AD875E" w14:textId="77777777" w:rsidR="00C3629F" w:rsidRDefault="00C3629F" w:rsidP="00C3629F">
      <w:r w:rsidRPr="002E68F9">
        <w:t xml:space="preserve">Для </w:t>
      </w:r>
      <w:r>
        <w:t>выгрузки</w:t>
      </w:r>
      <w:r w:rsidRPr="002E68F9">
        <w:t xml:space="preserve"> доверенност</w:t>
      </w:r>
      <w:r>
        <w:t>и</w:t>
      </w:r>
      <w:r w:rsidRPr="002E68F9">
        <w:t>,</w:t>
      </w:r>
      <w:r w:rsidRPr="007C4667">
        <w:t xml:space="preserve"> </w:t>
      </w:r>
      <w:r>
        <w:t>н</w:t>
      </w:r>
      <w:r w:rsidRPr="002E68F9">
        <w:t>еобходимо</w:t>
      </w:r>
      <w:r>
        <w:t>:</w:t>
      </w:r>
    </w:p>
    <w:p w14:paraId="2C2F0867" w14:textId="77777777" w:rsidR="00C3629F" w:rsidRDefault="00C3629F" w:rsidP="00C3629F">
      <w:pPr>
        <w:pStyle w:val="a3"/>
        <w:numPr>
          <w:ilvl w:val="0"/>
          <w:numId w:val="9"/>
        </w:numPr>
      </w:pPr>
      <w:r>
        <w:t>Открыть</w:t>
      </w:r>
      <w:r w:rsidRPr="002E68F9">
        <w:t xml:space="preserve"> нужную доверенность</w:t>
      </w:r>
      <w:r>
        <w:t xml:space="preserve"> на просмотр и</w:t>
      </w:r>
      <w:r w:rsidRPr="002E68F9">
        <w:t xml:space="preserve"> нажать на кнопку «</w:t>
      </w:r>
      <w:r>
        <w:t>Выгрузить</w:t>
      </w:r>
      <w:r w:rsidRPr="002E68F9">
        <w:t>»:</w:t>
      </w:r>
    </w:p>
    <w:p w14:paraId="2362166F" w14:textId="77777777" w:rsidR="00C3629F" w:rsidRDefault="00C3629F" w:rsidP="00C3629F">
      <w:pPr>
        <w:jc w:val="center"/>
      </w:pPr>
      <w:r>
        <w:rPr>
          <w:noProof/>
        </w:rPr>
        <w:drawing>
          <wp:inline distT="0" distB="0" distL="0" distR="0" wp14:anchorId="1FCB8C88" wp14:editId="5EDAFC45">
            <wp:extent cx="5932170" cy="2482850"/>
            <wp:effectExtent l="152400" t="152400" r="354330" b="35560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98" cy="24945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50370F3" w14:textId="77777777" w:rsidR="00C3629F" w:rsidRDefault="00C3629F" w:rsidP="00C3629F">
      <w:pPr>
        <w:pStyle w:val="a3"/>
        <w:numPr>
          <w:ilvl w:val="0"/>
          <w:numId w:val="9"/>
        </w:numPr>
      </w:pPr>
      <w:r>
        <w:t xml:space="preserve">В открывшемся окне «Сохранение» выбрать </w:t>
      </w:r>
      <w:r w:rsidR="008736F9">
        <w:t>папку</w:t>
      </w:r>
      <w:r>
        <w:t xml:space="preserve"> куда будет </w:t>
      </w:r>
      <w:r w:rsidR="008736F9">
        <w:t>выгружена</w:t>
      </w:r>
      <w:r>
        <w:t xml:space="preserve"> доверенность и на</w:t>
      </w:r>
      <w:r w:rsidR="008736F9">
        <w:t>жать на кнопку «Сохранить»</w:t>
      </w:r>
      <w:r>
        <w:t>:</w:t>
      </w:r>
    </w:p>
    <w:p w14:paraId="7010DED6" w14:textId="77777777" w:rsidR="00C3629F" w:rsidRDefault="00C3629F" w:rsidP="003768DE">
      <w:pPr>
        <w:pStyle w:val="a3"/>
        <w:ind w:left="0"/>
        <w:jc w:val="center"/>
        <w:rPr>
          <w:rStyle w:val="aa"/>
          <w:i w:val="0"/>
          <w:iCs w:val="0"/>
          <w:color w:val="auto"/>
        </w:rPr>
      </w:pPr>
      <w:r>
        <w:rPr>
          <w:noProof/>
        </w:rPr>
        <w:lastRenderedPageBreak/>
        <w:drawing>
          <wp:inline distT="0" distB="0" distL="0" distR="0" wp14:anchorId="120CCC1E" wp14:editId="0FFF67B4">
            <wp:extent cx="5932170" cy="3642995"/>
            <wp:effectExtent l="152400" t="152400" r="354330" b="35750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3642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241994C" w14:textId="77777777" w:rsidR="003768DE" w:rsidRDefault="003768DE" w:rsidP="003768DE">
      <w:pPr>
        <w:rPr>
          <w:rStyle w:val="aa"/>
          <w:i w:val="0"/>
          <w:iCs w:val="0"/>
          <w:color w:val="auto"/>
        </w:rPr>
      </w:pPr>
      <w:r>
        <w:rPr>
          <w:rStyle w:val="aa"/>
          <w:i w:val="0"/>
          <w:iCs w:val="0"/>
          <w:color w:val="auto"/>
        </w:rPr>
        <w:t>Доверенность сохраниться в формате .</w:t>
      </w:r>
      <w:r>
        <w:rPr>
          <w:rStyle w:val="aa"/>
          <w:i w:val="0"/>
          <w:iCs w:val="0"/>
          <w:color w:val="auto"/>
          <w:lang w:val="en-US"/>
        </w:rPr>
        <w:t>xml</w:t>
      </w:r>
      <w:r>
        <w:rPr>
          <w:rStyle w:val="aa"/>
          <w:i w:val="0"/>
          <w:iCs w:val="0"/>
          <w:color w:val="auto"/>
        </w:rPr>
        <w:t>:</w:t>
      </w:r>
    </w:p>
    <w:p w14:paraId="39A2E5A1" w14:textId="77777777" w:rsidR="003768DE" w:rsidRDefault="003768DE" w:rsidP="003768DE">
      <w:pPr>
        <w:jc w:val="center"/>
        <w:rPr>
          <w:rStyle w:val="aa"/>
          <w:i w:val="0"/>
          <w:iCs w:val="0"/>
          <w:color w:val="auto"/>
        </w:rPr>
      </w:pPr>
      <w:r>
        <w:rPr>
          <w:rStyle w:val="aa"/>
          <w:i w:val="0"/>
          <w:iCs w:val="0"/>
          <w:noProof/>
          <w:color w:val="auto"/>
        </w:rPr>
        <w:drawing>
          <wp:inline distT="0" distB="0" distL="0" distR="0" wp14:anchorId="543A1ED5" wp14:editId="54BDC54B">
            <wp:extent cx="5932170" cy="2118995"/>
            <wp:effectExtent l="152400" t="152400" r="354330" b="35750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118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9503658" w14:textId="77777777" w:rsidR="003768DE" w:rsidRDefault="003768DE" w:rsidP="003768DE">
      <w:pPr>
        <w:rPr>
          <w:rStyle w:val="aa"/>
          <w:i w:val="0"/>
          <w:iCs w:val="0"/>
          <w:color w:val="auto"/>
        </w:rPr>
      </w:pPr>
      <w:r>
        <w:t>Так же выгрузить доверенность можно из списка «Реестра доверенностей». Для этого необходимо выделить нужную доверенность и нажать на кнопку «Выгрузить» на панели инструментов:</w:t>
      </w:r>
    </w:p>
    <w:p w14:paraId="5541942D" w14:textId="77777777" w:rsidR="003768DE" w:rsidRPr="003768DE" w:rsidRDefault="00F747A7" w:rsidP="003768DE">
      <w:pPr>
        <w:jc w:val="center"/>
        <w:rPr>
          <w:rStyle w:val="aa"/>
          <w:i w:val="0"/>
          <w:iCs w:val="0"/>
          <w:color w:val="auto"/>
        </w:rPr>
      </w:pPr>
      <w:r>
        <w:rPr>
          <w:rStyle w:val="aa"/>
          <w:i w:val="0"/>
          <w:iCs w:val="0"/>
          <w:noProof/>
          <w:color w:val="auto"/>
        </w:rPr>
        <w:lastRenderedPageBreak/>
        <w:drawing>
          <wp:inline distT="0" distB="0" distL="0" distR="0" wp14:anchorId="0F46A803" wp14:editId="24A845CC">
            <wp:extent cx="5939790" cy="3427095"/>
            <wp:effectExtent l="152400" t="152400" r="365760" b="36385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27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3768DE" w:rsidRPr="003768DE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3BF8" w14:textId="77777777" w:rsidR="00A70832" w:rsidRDefault="00A70832" w:rsidP="00BC6BA0">
      <w:pPr>
        <w:spacing w:after="0" w:line="240" w:lineRule="auto"/>
      </w:pPr>
      <w:r>
        <w:separator/>
      </w:r>
    </w:p>
  </w:endnote>
  <w:endnote w:type="continuationSeparator" w:id="0">
    <w:p w14:paraId="6F89E3EB" w14:textId="77777777" w:rsidR="00A70832" w:rsidRDefault="00A70832" w:rsidP="00BC6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2434378"/>
      <w:docPartObj>
        <w:docPartGallery w:val="Page Numbers (Bottom of Page)"/>
        <w:docPartUnique/>
      </w:docPartObj>
    </w:sdtPr>
    <w:sdtEndPr/>
    <w:sdtContent>
      <w:p w14:paraId="004E2EC0" w14:textId="77777777" w:rsidR="00BC6BA0" w:rsidRDefault="00BC6B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641F6A" w14:textId="77777777" w:rsidR="00BC6BA0" w:rsidRDefault="00BC6B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0363" w14:textId="77777777" w:rsidR="00A70832" w:rsidRDefault="00A70832" w:rsidP="00BC6BA0">
      <w:pPr>
        <w:spacing w:after="0" w:line="240" w:lineRule="auto"/>
      </w:pPr>
      <w:r>
        <w:separator/>
      </w:r>
    </w:p>
  </w:footnote>
  <w:footnote w:type="continuationSeparator" w:id="0">
    <w:p w14:paraId="619AFCB6" w14:textId="77777777" w:rsidR="00A70832" w:rsidRDefault="00A70832" w:rsidP="00BC6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1150B"/>
    <w:multiLevelType w:val="hybridMultilevel"/>
    <w:tmpl w:val="107491A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4C774C"/>
    <w:multiLevelType w:val="hybridMultilevel"/>
    <w:tmpl w:val="5388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91F03"/>
    <w:multiLevelType w:val="hybridMultilevel"/>
    <w:tmpl w:val="8E7E1514"/>
    <w:lvl w:ilvl="0" w:tplc="66CE7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D08CA"/>
    <w:multiLevelType w:val="hybridMultilevel"/>
    <w:tmpl w:val="963AD2C6"/>
    <w:lvl w:ilvl="0" w:tplc="66CE7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26AED"/>
    <w:multiLevelType w:val="hybridMultilevel"/>
    <w:tmpl w:val="E806C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84125"/>
    <w:multiLevelType w:val="hybridMultilevel"/>
    <w:tmpl w:val="5A4E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25894"/>
    <w:multiLevelType w:val="hybridMultilevel"/>
    <w:tmpl w:val="F1F84124"/>
    <w:lvl w:ilvl="0" w:tplc="391AE67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B90835"/>
    <w:multiLevelType w:val="hybridMultilevel"/>
    <w:tmpl w:val="26504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D405B"/>
    <w:multiLevelType w:val="hybridMultilevel"/>
    <w:tmpl w:val="E806C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AF"/>
    <w:rsid w:val="00006C2D"/>
    <w:rsid w:val="00067D03"/>
    <w:rsid w:val="00071AF7"/>
    <w:rsid w:val="00086F50"/>
    <w:rsid w:val="000B4338"/>
    <w:rsid w:val="000E730F"/>
    <w:rsid w:val="00170703"/>
    <w:rsid w:val="00191756"/>
    <w:rsid w:val="001A1E43"/>
    <w:rsid w:val="001A23AB"/>
    <w:rsid w:val="002257B6"/>
    <w:rsid w:val="00240011"/>
    <w:rsid w:val="00261326"/>
    <w:rsid w:val="002E68F9"/>
    <w:rsid w:val="0035525C"/>
    <w:rsid w:val="003726BA"/>
    <w:rsid w:val="003768DE"/>
    <w:rsid w:val="003E2F6F"/>
    <w:rsid w:val="003E68DA"/>
    <w:rsid w:val="0040340F"/>
    <w:rsid w:val="00404B3D"/>
    <w:rsid w:val="00436B0B"/>
    <w:rsid w:val="00443DCA"/>
    <w:rsid w:val="00464862"/>
    <w:rsid w:val="005420FB"/>
    <w:rsid w:val="0057478A"/>
    <w:rsid w:val="00581823"/>
    <w:rsid w:val="005A7359"/>
    <w:rsid w:val="005B25EE"/>
    <w:rsid w:val="005C0C4F"/>
    <w:rsid w:val="005F35FF"/>
    <w:rsid w:val="00607FF2"/>
    <w:rsid w:val="0063458F"/>
    <w:rsid w:val="006B5761"/>
    <w:rsid w:val="006C2635"/>
    <w:rsid w:val="006C2F19"/>
    <w:rsid w:val="006E4BE6"/>
    <w:rsid w:val="006E63AE"/>
    <w:rsid w:val="00701052"/>
    <w:rsid w:val="00746BBA"/>
    <w:rsid w:val="0078448A"/>
    <w:rsid w:val="0079124B"/>
    <w:rsid w:val="007C4667"/>
    <w:rsid w:val="007E7F0D"/>
    <w:rsid w:val="0081570F"/>
    <w:rsid w:val="00845561"/>
    <w:rsid w:val="0085786F"/>
    <w:rsid w:val="008601A7"/>
    <w:rsid w:val="008736F9"/>
    <w:rsid w:val="008955EF"/>
    <w:rsid w:val="008A1E40"/>
    <w:rsid w:val="008D52D6"/>
    <w:rsid w:val="008E64AE"/>
    <w:rsid w:val="009172A7"/>
    <w:rsid w:val="00935345"/>
    <w:rsid w:val="009A2AE6"/>
    <w:rsid w:val="00A6638D"/>
    <w:rsid w:val="00A70832"/>
    <w:rsid w:val="00A76308"/>
    <w:rsid w:val="00A83192"/>
    <w:rsid w:val="00AF3A79"/>
    <w:rsid w:val="00B01016"/>
    <w:rsid w:val="00B13944"/>
    <w:rsid w:val="00B13978"/>
    <w:rsid w:val="00B13FC2"/>
    <w:rsid w:val="00B22F33"/>
    <w:rsid w:val="00B46071"/>
    <w:rsid w:val="00B51777"/>
    <w:rsid w:val="00B67B3F"/>
    <w:rsid w:val="00B8400A"/>
    <w:rsid w:val="00B95C16"/>
    <w:rsid w:val="00BA70FB"/>
    <w:rsid w:val="00BC2A5A"/>
    <w:rsid w:val="00BC6BA0"/>
    <w:rsid w:val="00C3629F"/>
    <w:rsid w:val="00C61C7E"/>
    <w:rsid w:val="00C87090"/>
    <w:rsid w:val="00CB112C"/>
    <w:rsid w:val="00CB2BAF"/>
    <w:rsid w:val="00CB68B4"/>
    <w:rsid w:val="00D23E6E"/>
    <w:rsid w:val="00D41821"/>
    <w:rsid w:val="00D64C5B"/>
    <w:rsid w:val="00DC7C32"/>
    <w:rsid w:val="00E572EF"/>
    <w:rsid w:val="00E579C5"/>
    <w:rsid w:val="00E6198F"/>
    <w:rsid w:val="00E61A27"/>
    <w:rsid w:val="00E70E9A"/>
    <w:rsid w:val="00EA5708"/>
    <w:rsid w:val="00EB795C"/>
    <w:rsid w:val="00EE39E1"/>
    <w:rsid w:val="00EE7108"/>
    <w:rsid w:val="00EF0A8B"/>
    <w:rsid w:val="00EF7250"/>
    <w:rsid w:val="00F747A7"/>
    <w:rsid w:val="00FC4243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1B46"/>
  <w15:chartTrackingRefBased/>
  <w15:docId w15:val="{B7123B50-5A07-4F16-98D9-205FBEF5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29F"/>
  </w:style>
  <w:style w:type="paragraph" w:styleId="1">
    <w:name w:val="heading 1"/>
    <w:basedOn w:val="a"/>
    <w:next w:val="a"/>
    <w:link w:val="10"/>
    <w:uiPriority w:val="9"/>
    <w:qFormat/>
    <w:rsid w:val="00CB2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36B0B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8D52D6"/>
    <w:rPr>
      <w:i/>
      <w:iCs/>
      <w:color w:val="4472C4" w:themeColor="accent1"/>
    </w:rPr>
  </w:style>
  <w:style w:type="paragraph" w:styleId="a5">
    <w:name w:val="header"/>
    <w:basedOn w:val="a"/>
    <w:link w:val="a6"/>
    <w:uiPriority w:val="99"/>
    <w:unhideWhenUsed/>
    <w:rsid w:val="00BC6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6BA0"/>
  </w:style>
  <w:style w:type="paragraph" w:styleId="a7">
    <w:name w:val="footer"/>
    <w:basedOn w:val="a"/>
    <w:link w:val="a8"/>
    <w:uiPriority w:val="99"/>
    <w:unhideWhenUsed/>
    <w:rsid w:val="00BC6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6BA0"/>
  </w:style>
  <w:style w:type="character" w:styleId="a9">
    <w:name w:val="Emphasis"/>
    <w:basedOn w:val="a0"/>
    <w:uiPriority w:val="20"/>
    <w:qFormat/>
    <w:rsid w:val="003768DE"/>
    <w:rPr>
      <w:i/>
      <w:iCs/>
    </w:rPr>
  </w:style>
  <w:style w:type="character" w:styleId="aa">
    <w:name w:val="Subtle Emphasis"/>
    <w:basedOn w:val="a0"/>
    <w:uiPriority w:val="19"/>
    <w:qFormat/>
    <w:rsid w:val="003768DE"/>
    <w:rPr>
      <w:i/>
      <w:iCs/>
      <w:color w:val="404040" w:themeColor="text1" w:themeTint="BF"/>
    </w:rPr>
  </w:style>
  <w:style w:type="paragraph" w:styleId="ab">
    <w:name w:val="Subtitle"/>
    <w:basedOn w:val="a"/>
    <w:next w:val="a"/>
    <w:link w:val="ac"/>
    <w:uiPriority w:val="11"/>
    <w:qFormat/>
    <w:rsid w:val="003768D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3768D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7FA59-F32E-48F3-B2C8-1BD2578F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Чуева Анна Юрьевна</dc:creator>
  <cp:keywords/>
  <dc:description/>
  <cp:lastModifiedBy>Елена Петухова</cp:lastModifiedBy>
  <cp:revision>2</cp:revision>
  <dcterms:created xsi:type="dcterms:W3CDTF">2025-07-02T09:19:00Z</dcterms:created>
  <dcterms:modified xsi:type="dcterms:W3CDTF">2025-07-02T09:19:00Z</dcterms:modified>
</cp:coreProperties>
</file>